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5A" w:rsidRDefault="00CA365A" w:rsidP="00CA365A"/>
    <w:p w:rsidR="00467A00" w:rsidRPr="00880554" w:rsidRDefault="00467A00" w:rsidP="00CA365A">
      <w:pPr>
        <w:rPr>
          <w:b/>
          <w:bCs/>
        </w:rPr>
      </w:pPr>
      <w:r w:rsidRPr="00880554">
        <w:rPr>
          <w:b/>
          <w:bCs/>
        </w:rPr>
        <w:t>General GSA/Ally-building Resources</w:t>
      </w:r>
    </w:p>
    <w:p w:rsidR="00467A00" w:rsidRDefault="00467A00" w:rsidP="00CA365A"/>
    <w:p w:rsidR="00880554" w:rsidRDefault="00467A00" w:rsidP="00880554">
      <w:hyperlink r:id="rId7" w:history="1">
        <w:r w:rsidRPr="00997625">
          <w:rPr>
            <w:rStyle w:val="Hyperlink"/>
          </w:rPr>
          <w:t>http://lgbtrc.usc.edu/education/activities/</w:t>
        </w:r>
      </w:hyperlink>
      <w:r w:rsidR="00880554">
        <w:t xml:space="preserve"> </w:t>
      </w:r>
    </w:p>
    <w:p w:rsidR="00467A00" w:rsidRDefault="00880554" w:rsidP="00880554">
      <w:r>
        <w:t xml:space="preserve">(I start every year off with: </w:t>
      </w:r>
      <w:hyperlink r:id="rId8" w:history="1">
        <w:r w:rsidRPr="00997625">
          <w:rPr>
            <w:rStyle w:val="Hyperlink"/>
          </w:rPr>
          <w:t>https://lgbtrc.usc.edu/files/2015/05/What-Ive-Always-Wanted-to-Know.pdf</w:t>
        </w:r>
      </w:hyperlink>
      <w:r>
        <w:t>)</w:t>
      </w:r>
    </w:p>
    <w:p w:rsidR="00880554" w:rsidRDefault="00880554" w:rsidP="00880554">
      <w:hyperlink r:id="rId9" w:history="1">
        <w:r w:rsidRPr="00997625">
          <w:rPr>
            <w:rStyle w:val="Hyperlink"/>
          </w:rPr>
          <w:t>https://lgbtrc.usc.edu/files/2015/05/Actions-Tips-for-Allies-of-Trans-People.pdf</w:t>
        </w:r>
      </w:hyperlink>
    </w:p>
    <w:p w:rsidR="00880554" w:rsidRDefault="00880554" w:rsidP="00880554">
      <w:hyperlink r:id="rId10" w:history="1">
        <w:r w:rsidRPr="00997625">
          <w:rPr>
            <w:rStyle w:val="Hyperlink"/>
          </w:rPr>
          <w:t>http://itspronouncedmetrosexual.com/2015/03/the-genderbread-person-v3/</w:t>
        </w:r>
      </w:hyperlink>
    </w:p>
    <w:p w:rsidR="00D357E7" w:rsidRDefault="00D357E7" w:rsidP="00CA365A"/>
    <w:p w:rsidR="00D357E7" w:rsidRPr="00880554" w:rsidRDefault="00D357E7" w:rsidP="00CA365A">
      <w:pPr>
        <w:rPr>
          <w:b/>
          <w:bCs/>
        </w:rPr>
      </w:pPr>
      <w:r w:rsidRPr="00880554">
        <w:rPr>
          <w:b/>
          <w:bCs/>
        </w:rPr>
        <w:t>Resources I used to facilitate Meade GSA’s literacy projects</w:t>
      </w:r>
    </w:p>
    <w:p w:rsidR="00D357E7" w:rsidRDefault="00D357E7" w:rsidP="00CA365A"/>
    <w:p w:rsidR="00D357E7" w:rsidRPr="00880554" w:rsidRDefault="00D357E7" w:rsidP="00CA365A">
      <w:pPr>
        <w:rPr>
          <w:u w:val="single"/>
        </w:rPr>
      </w:pPr>
      <w:r w:rsidRPr="00880554">
        <w:rPr>
          <w:u w:val="single"/>
        </w:rPr>
        <w:t>Vocabulary</w:t>
      </w:r>
      <w:r w:rsidR="00880554" w:rsidRPr="00880554">
        <w:rPr>
          <w:u w:val="single"/>
        </w:rPr>
        <w:t>:</w:t>
      </w:r>
    </w:p>
    <w:p w:rsidR="00880554" w:rsidRDefault="00880554" w:rsidP="00467A00">
      <w:hyperlink r:id="rId11" w:history="1">
        <w:r w:rsidRPr="00997625">
          <w:rPr>
            <w:rStyle w:val="Hyperlink"/>
          </w:rPr>
          <w:t>http://lgbtrc.usc.edu/education/terminology/</w:t>
        </w:r>
      </w:hyperlink>
    </w:p>
    <w:p w:rsidR="00467A00" w:rsidRDefault="00467A00" w:rsidP="00467A00">
      <w:hyperlink r:id="rId12" w:history="1">
        <w:r w:rsidRPr="00997625">
          <w:rPr>
            <w:rStyle w:val="Hyperlink"/>
          </w:rPr>
          <w:t>http://ebi.missouri.edu/wp-content/uploads/2012/10/Vocabulary-Lesson-Classroom-Ideas.pdf</w:t>
        </w:r>
      </w:hyperlink>
      <w:r>
        <w:t xml:space="preserve"> (#15 Word Expert Cards, #11 Semantic Maps, #10 Personal Dictionaries)</w:t>
      </w:r>
    </w:p>
    <w:p w:rsidR="00D357E7" w:rsidRDefault="00D357E7" w:rsidP="00CA365A">
      <w:hyperlink r:id="rId13" w:history="1">
        <w:r w:rsidRPr="00997625">
          <w:rPr>
            <w:rStyle w:val="Hyperlink"/>
          </w:rPr>
          <w:t>http://www.readwritethink.org/professional-development/strategy-guides/introducing-ideas-vocabulary-with-30953.html</w:t>
        </w:r>
      </w:hyperlink>
    </w:p>
    <w:p w:rsidR="00D357E7" w:rsidRDefault="00D357E7" w:rsidP="00CA365A">
      <w:hyperlink r:id="rId14" w:history="1">
        <w:r w:rsidRPr="00997625">
          <w:rPr>
            <w:rStyle w:val="Hyperlink"/>
          </w:rPr>
          <w:t>http://www.readwritethink.org/classroom-resources/lesson-plans/highlighting-school-language-expertise-31144.html</w:t>
        </w:r>
      </w:hyperlink>
    </w:p>
    <w:p w:rsidR="00D357E7" w:rsidRDefault="00D357E7" w:rsidP="00CA365A">
      <w:hyperlink r:id="rId15" w:history="1">
        <w:r w:rsidRPr="00997625">
          <w:rPr>
            <w:rStyle w:val="Hyperlink"/>
          </w:rPr>
          <w:t>http://www.readwritethink.org/professional-development/strategy-guides/using-generative-sentences-apply-31162.html</w:t>
        </w:r>
      </w:hyperlink>
    </w:p>
    <w:p w:rsidR="00D357E7" w:rsidRDefault="00D357E7" w:rsidP="00CA365A">
      <w:hyperlink r:id="rId16" w:history="1">
        <w:r w:rsidRPr="00997625">
          <w:rPr>
            <w:rStyle w:val="Hyperlink"/>
          </w:rPr>
          <w:t>http://www.readwritethink.org/professional-development/strategy-guides/using-word-walls-develop-31164.html</w:t>
        </w:r>
      </w:hyperlink>
    </w:p>
    <w:p w:rsidR="00467A00" w:rsidRDefault="00467A00" w:rsidP="00CA365A"/>
    <w:p w:rsidR="00D357E7" w:rsidRPr="00880554" w:rsidRDefault="00D357E7" w:rsidP="00CA365A">
      <w:pPr>
        <w:rPr>
          <w:u w:val="single"/>
        </w:rPr>
      </w:pPr>
      <w:r w:rsidRPr="00880554">
        <w:rPr>
          <w:u w:val="single"/>
        </w:rPr>
        <w:t>Curriculum Based Reader’s Theater (CBRT)</w:t>
      </w:r>
      <w:r w:rsidR="00880554">
        <w:rPr>
          <w:u w:val="single"/>
        </w:rPr>
        <w:t>:</w:t>
      </w:r>
    </w:p>
    <w:p w:rsidR="00D357E7" w:rsidRDefault="00D357E7" w:rsidP="00467A00">
      <w:bookmarkStart w:id="0" w:name="_GoBack"/>
      <w:bookmarkEnd w:id="0"/>
      <w:r>
        <w:t xml:space="preserve">Flynn, Rosalind M. </w:t>
      </w:r>
      <w:r w:rsidR="00467A00">
        <w:t>“</w:t>
      </w:r>
      <w:r w:rsidRPr="00467A00">
        <w:t>Curriculum-Based Readers Theatre: Setting the stage for reading and retention.</w:t>
      </w:r>
      <w:r w:rsidR="00467A00">
        <w:t>”</w:t>
      </w:r>
      <w:r>
        <w:t xml:space="preserve"> </w:t>
      </w:r>
      <w:r w:rsidRPr="00467A00">
        <w:rPr>
          <w:i/>
          <w:iCs/>
        </w:rPr>
        <w:t xml:space="preserve">The </w:t>
      </w:r>
      <w:r w:rsidR="00467A00">
        <w:rPr>
          <w:i/>
          <w:iCs/>
        </w:rPr>
        <w:tab/>
      </w:r>
      <w:r w:rsidRPr="00467A00">
        <w:rPr>
          <w:i/>
          <w:iCs/>
        </w:rPr>
        <w:t>Reading Teacher</w:t>
      </w:r>
      <w:r>
        <w:t xml:space="preserve"> 58</w:t>
      </w:r>
      <w:r w:rsidR="00467A00">
        <w:t>.</w:t>
      </w:r>
      <w:r>
        <w:t xml:space="preserve">4 </w:t>
      </w:r>
      <w:r w:rsidR="00467A00">
        <w:t>(20</w:t>
      </w:r>
      <w:r>
        <w:t>04/</w:t>
      </w:r>
      <w:r w:rsidR="00467A00">
        <w:t>20</w:t>
      </w:r>
      <w:r>
        <w:t>05</w:t>
      </w:r>
      <w:r w:rsidR="00467A00">
        <w:t xml:space="preserve">): 360-365. </w:t>
      </w:r>
      <w:r>
        <w:t xml:space="preserve"> </w:t>
      </w:r>
    </w:p>
    <w:p w:rsidR="00467A00" w:rsidRDefault="00467A00" w:rsidP="00467A00"/>
    <w:p w:rsidR="00467A00" w:rsidRPr="00CA365A" w:rsidRDefault="00467A00" w:rsidP="00467A00"/>
    <w:sectPr w:rsidR="00467A00" w:rsidRPr="00CA365A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71" w:rsidRDefault="00110E71" w:rsidP="00CA365A">
      <w:pPr>
        <w:spacing w:after="0" w:line="240" w:lineRule="auto"/>
      </w:pPr>
      <w:r>
        <w:separator/>
      </w:r>
    </w:p>
  </w:endnote>
  <w:endnote w:type="continuationSeparator" w:id="0">
    <w:p w:rsidR="00110E71" w:rsidRDefault="00110E71" w:rsidP="00CA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65A" w:rsidRPr="00CA365A" w:rsidRDefault="00CA365A" w:rsidP="00CA365A">
    <w:pPr>
      <w:jc w:val="center"/>
    </w:pPr>
    <w:r w:rsidRPr="00CA365A">
      <w:t>From: Beyond the Classroom Walls: Examining Race, Literacy, and Sexual Identity in After-School Clubs</w:t>
    </w:r>
  </w:p>
  <w:p w:rsidR="00CA365A" w:rsidRPr="00CA365A" w:rsidRDefault="00CA365A" w:rsidP="00CA365A">
    <w:pPr>
      <w:jc w:val="center"/>
    </w:pPr>
    <w:r w:rsidRPr="00CA365A">
      <w:t>Session:</w:t>
    </w:r>
    <w:r>
      <w:t xml:space="preserve"> </w:t>
    </w:r>
    <w:r w:rsidRPr="00CA365A">
      <w:t>B.08, Friday 11/20 11:00 AM - 12:15 PM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71" w:rsidRDefault="00110E71" w:rsidP="00CA365A">
      <w:pPr>
        <w:spacing w:after="0" w:line="240" w:lineRule="auto"/>
      </w:pPr>
      <w:r>
        <w:separator/>
      </w:r>
    </w:p>
  </w:footnote>
  <w:footnote w:type="continuationSeparator" w:id="0">
    <w:p w:rsidR="00110E71" w:rsidRDefault="00110E71" w:rsidP="00CA3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65A" w:rsidRPr="00CA365A" w:rsidRDefault="00CA365A" w:rsidP="00CA365A">
    <w:pPr>
      <w:jc w:val="center"/>
      <w:rPr>
        <w:b/>
        <w:bCs/>
      </w:rPr>
    </w:pPr>
    <w:r w:rsidRPr="00CA365A">
      <w:rPr>
        <w:b/>
        <w:bCs/>
      </w:rPr>
      <w:t>Intersectional LGBTIQA Student Organizations and Literacy Praxis</w:t>
    </w:r>
  </w:p>
  <w:p w:rsidR="00CA365A" w:rsidRPr="00CA365A" w:rsidRDefault="00CA365A" w:rsidP="00CA365A">
    <w:pPr>
      <w:jc w:val="center"/>
      <w:rPr>
        <w:b/>
        <w:bCs/>
      </w:rPr>
    </w:pPr>
    <w:r w:rsidRPr="00CA365A">
      <w:rPr>
        <w:b/>
        <w:bCs/>
      </w:rPr>
      <w:t>Rosemary Asquino, Meade High School, Fort Meade, MD</w:t>
    </w:r>
  </w:p>
  <w:p w:rsidR="00CA365A" w:rsidRPr="00CA365A" w:rsidRDefault="00CA365A" w:rsidP="00CA365A">
    <w:pPr>
      <w:rPr>
        <w:lang w:val="fr-FR"/>
      </w:rPr>
    </w:pPr>
    <w:hyperlink r:id="rId1" w:history="1">
      <w:r w:rsidRPr="00CA365A">
        <w:rPr>
          <w:rStyle w:val="Hyperlink"/>
          <w:lang w:val="fr-FR"/>
        </w:rPr>
        <w:t>rasquino@aacps.org</w:t>
      </w:r>
    </w:hyperlink>
    <w:r w:rsidRPr="00CA365A">
      <w:rPr>
        <w:lang w:val="fr-FR"/>
      </w:rPr>
      <w:t xml:space="preserve"> </w:t>
    </w:r>
    <w:proofErr w:type="spellStart"/>
    <w:r w:rsidRPr="00CA365A">
      <w:rPr>
        <w:lang w:val="fr-FR"/>
      </w:rPr>
      <w:t>or</w:t>
    </w:r>
    <w:proofErr w:type="spellEnd"/>
    <w:r w:rsidRPr="00CA365A">
      <w:rPr>
        <w:lang w:val="fr-FR"/>
      </w:rPr>
      <w:t xml:space="preserve"> </w:t>
    </w:r>
    <w:hyperlink r:id="rId2" w:history="1">
      <w:r w:rsidRPr="00CA365A">
        <w:rPr>
          <w:rStyle w:val="Hyperlink"/>
          <w:lang w:val="fr-FR"/>
        </w:rPr>
        <w:t>msrasquino@gmail.com</w:t>
      </w:r>
    </w:hyperlink>
    <w:r w:rsidRPr="00CA365A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 xml:space="preserve">Twitter: </w:t>
    </w:r>
    <w:proofErr w:type="spellStart"/>
    <w:r>
      <w:rPr>
        <w:lang w:val="fr-FR"/>
      </w:rPr>
      <w:t>msra</w:t>
    </w:r>
    <w:r w:rsidRPr="00CA365A">
      <w:rPr>
        <w:lang w:val="fr-FR"/>
      </w:rPr>
      <w:t>squino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93FE6"/>
    <w:multiLevelType w:val="multilevel"/>
    <w:tmpl w:val="5E2A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C41C8A"/>
    <w:multiLevelType w:val="multilevel"/>
    <w:tmpl w:val="41DE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5A"/>
    <w:rsid w:val="00110E71"/>
    <w:rsid w:val="001E333A"/>
    <w:rsid w:val="00467A00"/>
    <w:rsid w:val="00880554"/>
    <w:rsid w:val="009F2FC1"/>
    <w:rsid w:val="00AF7BDC"/>
    <w:rsid w:val="00CA365A"/>
    <w:rsid w:val="00D357E7"/>
    <w:rsid w:val="00F1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79A98-9D5D-4354-BDE3-E37FC97C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36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A36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36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A36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A36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A365A"/>
  </w:style>
  <w:style w:type="character" w:styleId="Strong">
    <w:name w:val="Strong"/>
    <w:basedOn w:val="DefaultParagraphFont"/>
    <w:uiPriority w:val="22"/>
    <w:qFormat/>
    <w:rsid w:val="00CA365A"/>
    <w:rPr>
      <w:b/>
      <w:bCs/>
    </w:rPr>
  </w:style>
  <w:style w:type="character" w:styleId="Emphasis">
    <w:name w:val="Emphasis"/>
    <w:basedOn w:val="DefaultParagraphFont"/>
    <w:uiPriority w:val="20"/>
    <w:qFormat/>
    <w:rsid w:val="00CA365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3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65A"/>
  </w:style>
  <w:style w:type="paragraph" w:styleId="Footer">
    <w:name w:val="footer"/>
    <w:basedOn w:val="Normal"/>
    <w:link w:val="FooterChar"/>
    <w:uiPriority w:val="99"/>
    <w:unhideWhenUsed/>
    <w:rsid w:val="00CA3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btrc.usc.edu/files/2015/05/What-Ive-Always-Wanted-to-Know.pdf" TargetMode="External"/><Relationship Id="rId13" Type="http://schemas.openxmlformats.org/officeDocument/2006/relationships/hyperlink" Target="http://www.readwritethink.org/professional-development/strategy-guides/introducing-ideas-vocabulary-with-30953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gbtrc.usc.edu/education/activities/" TargetMode="External"/><Relationship Id="rId12" Type="http://schemas.openxmlformats.org/officeDocument/2006/relationships/hyperlink" Target="http://ebi.missouri.edu/wp-content/uploads/2012/10/Vocabulary-Lesson-Classroom-Ideas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eadwritethink.org/professional-development/strategy-guides/using-word-walls-develop-31164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gbtrc.usc.edu/education/terminolog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adwritethink.org/professional-development/strategy-guides/using-generative-sentences-apply-31162.html" TargetMode="External"/><Relationship Id="rId10" Type="http://schemas.openxmlformats.org/officeDocument/2006/relationships/hyperlink" Target="http://itspronouncedmetrosexual.com/2015/03/the-genderbread-person-v3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gbtrc.usc.edu/files/2015/05/Actions-Tips-for-Allies-of-Trans-People.pdf" TargetMode="External"/><Relationship Id="rId14" Type="http://schemas.openxmlformats.org/officeDocument/2006/relationships/hyperlink" Target="http://www.readwritethink.org/classroom-resources/lesson-plans/highlighting-school-language-expertise-31144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srasquino@gmail.com" TargetMode="External"/><Relationship Id="rId1" Type="http://schemas.openxmlformats.org/officeDocument/2006/relationships/hyperlink" Target="mailto:rasquino@aac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Arundel County Public Schools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Asquino, Rosemary</dc:creator>
  <cp:keywords/>
  <dc:description/>
  <cp:lastModifiedBy>Asquino, Rosemary</cp:lastModifiedBy>
  <cp:revision>1</cp:revision>
  <dcterms:created xsi:type="dcterms:W3CDTF">2015-11-20T02:40:00Z</dcterms:created>
  <dcterms:modified xsi:type="dcterms:W3CDTF">2015-11-20T04:10:00Z</dcterms:modified>
</cp:coreProperties>
</file>